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04271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ADEE3" wp14:editId="374581D5">
                <wp:simplePos x="0" y="0"/>
                <wp:positionH relativeFrom="column">
                  <wp:posOffset>-568325</wp:posOffset>
                </wp:positionH>
                <wp:positionV relativeFrom="paragraph">
                  <wp:posOffset>-59055</wp:posOffset>
                </wp:positionV>
                <wp:extent cx="3984625" cy="3533775"/>
                <wp:effectExtent l="0" t="0" r="158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75pt;margin-top:-4.65pt;width:313.75pt;height:2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eeeQIAAPw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F230FE5" wp14:editId="2F25B76F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bookmarkStart w:id="0" w:name="_GoBack"/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040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C2645B">
          <w:pgSz w:w="11900" w:h="16838"/>
          <w:pgMar w:top="978" w:right="5880" w:bottom="10206" w:left="1720" w:header="0" w:footer="0" w:gutter="0"/>
          <w:cols w:space="0" w:equalWidth="0">
            <w:col w:w="4300"/>
          </w:cols>
          <w:docGrid w:linePitch="360"/>
        </w:sectPr>
      </w:pPr>
    </w:p>
    <w:bookmarkEnd w:id="0"/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6E12A0">
        <w:rPr>
          <w:rFonts w:ascii="Times New Roman" w:eastAsia="Times New Roman" w:hAnsi="Times New Roman"/>
          <w:b/>
          <w:sz w:val="18"/>
        </w:rPr>
        <w:t>3 de novembro</w:t>
      </w:r>
      <w:r w:rsidR="00FD5B9D"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 w:rsidR="00FD5B9D">
        <w:rPr>
          <w:rFonts w:ascii="Times New Roman" w:eastAsia="Times New Roman" w:hAnsi="Times New Roman"/>
          <w:b/>
          <w:sz w:val="18"/>
        </w:rPr>
        <w:t>de</w:t>
      </w:r>
      <w:proofErr w:type="spellEnd"/>
      <w:r w:rsidR="00FD5B9D">
        <w:rPr>
          <w:rFonts w:ascii="Times New Roman" w:eastAsia="Times New Roman" w:hAnsi="Times New Roman"/>
          <w:b/>
          <w:sz w:val="18"/>
        </w:rPr>
        <w:t xml:space="preserve">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Aquiles Pessoa da Silva, Daniel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00011"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José</w:t>
      </w:r>
      <w:r w:rsidR="0010001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Pr="00EB6A78">
        <w:rPr>
          <w:rFonts w:ascii="Times New Roman" w:eastAsia="Times New Roman" w:hAnsi="Times New Roman"/>
          <w:sz w:val="18"/>
        </w:rPr>
        <w:t>.</w:t>
      </w:r>
      <w:r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18"/>
        </w:rPr>
        <w:t xml:space="preserve"> </w:t>
      </w:r>
    </w:p>
    <w:p w:rsidR="00FD5B9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2645B" w:rsidRDefault="006E12A0" w:rsidP="003C76A1">
      <w:pPr>
        <w:jc w:val="both"/>
        <w:rPr>
          <w:rFonts w:ascii="Times New Roman" w:eastAsia="Times New Roman" w:hAnsi="Times New Roman"/>
          <w:sz w:val="18"/>
        </w:rPr>
      </w:pPr>
      <w:r w:rsidRPr="006E12A0">
        <w:rPr>
          <w:rFonts w:ascii="Times New Roman" w:eastAsia="Times New Roman" w:hAnsi="Times New Roman"/>
          <w:b/>
          <w:sz w:val="18"/>
        </w:rPr>
        <w:t>Parecer n.º 004/16,</w:t>
      </w:r>
      <w:r w:rsidRPr="006E12A0">
        <w:rPr>
          <w:rFonts w:ascii="Times New Roman" w:eastAsia="Times New Roman" w:hAnsi="Times New Roman"/>
          <w:sz w:val="18"/>
        </w:rPr>
        <w:t xml:space="preserve"> de 27-10-2016 - Comissão Geral de Pareceres – Emite parecer favorável ao Projeto de Lei n.º 106/16, de 23 de setembro de 2016 que estima a receita e autoriza a despesa </w:t>
      </w:r>
      <w:proofErr w:type="gramStart"/>
      <w:r w:rsidRPr="006E12A0">
        <w:rPr>
          <w:rFonts w:ascii="Times New Roman" w:eastAsia="Times New Roman" w:hAnsi="Times New Roman"/>
          <w:sz w:val="18"/>
        </w:rPr>
        <w:t>do</w:t>
      </w:r>
      <w:proofErr w:type="gramEnd"/>
      <w:r w:rsidRPr="006E12A0">
        <w:rPr>
          <w:rFonts w:ascii="Times New Roman" w:eastAsia="Times New Roman" w:hAnsi="Times New Roman"/>
          <w:sz w:val="18"/>
        </w:rPr>
        <w:t xml:space="preserve"> </w:t>
      </w:r>
    </w:p>
    <w:p w:rsidR="00C2645B" w:rsidRDefault="00C2645B" w:rsidP="003C76A1">
      <w:pPr>
        <w:jc w:val="both"/>
        <w:rPr>
          <w:rFonts w:ascii="Times New Roman" w:eastAsia="Times New Roman" w:hAnsi="Times New Roman"/>
          <w:sz w:val="18"/>
        </w:rPr>
      </w:pPr>
    </w:p>
    <w:p w:rsidR="00C2645B" w:rsidRPr="00C2645B" w:rsidRDefault="00C2645B" w:rsidP="003C76A1">
      <w:pPr>
        <w:jc w:val="both"/>
        <w:rPr>
          <w:rFonts w:ascii="Times New Roman" w:eastAsia="Times New Roman" w:hAnsi="Times New Roman"/>
          <w:sz w:val="16"/>
        </w:rPr>
      </w:pPr>
    </w:p>
    <w:p w:rsidR="006E12A0" w:rsidRPr="006E12A0" w:rsidRDefault="006E12A0" w:rsidP="003C76A1">
      <w:pPr>
        <w:jc w:val="both"/>
        <w:rPr>
          <w:rFonts w:ascii="Times New Roman" w:eastAsia="Times New Roman" w:hAnsi="Times New Roman"/>
          <w:sz w:val="18"/>
        </w:rPr>
      </w:pPr>
      <w:r w:rsidRPr="006E12A0">
        <w:rPr>
          <w:rFonts w:ascii="Times New Roman" w:eastAsia="Times New Roman" w:hAnsi="Times New Roman"/>
          <w:sz w:val="18"/>
        </w:rPr>
        <w:t>Município de Getúlio Vargas, RS, para o exercício de 2017.</w:t>
      </w:r>
    </w:p>
    <w:p w:rsid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EB6A78" w:rsidRPr="00744624" w:rsidRDefault="00EB6A78" w:rsidP="00761B59">
      <w:pPr>
        <w:rPr>
          <w:rFonts w:ascii="Times New Roman" w:eastAsia="Times New Roman" w:hAnsi="Times New Roman"/>
          <w:b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8E159B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6E12A0">
        <w:rPr>
          <w:rFonts w:ascii="Times New Roman" w:eastAsia="Times New Roman" w:hAnsi="Times New Roman"/>
          <w:sz w:val="18"/>
        </w:rPr>
        <w:t>novembro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 w:rsidR="006E12A0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próxima</w:t>
      </w:r>
      <w:r w:rsidR="006E12A0">
        <w:rPr>
          <w:rFonts w:ascii="Times New Roman" w:eastAsia="Times New Roman" w:hAnsi="Times New Roman"/>
          <w:sz w:val="18"/>
        </w:rPr>
        <w:t>s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Sess</w:t>
      </w:r>
      <w:r w:rsidR="006E12A0">
        <w:rPr>
          <w:rFonts w:ascii="Times New Roman" w:eastAsia="Times New Roman" w:hAnsi="Times New Roman"/>
          <w:sz w:val="18"/>
        </w:rPr>
        <w:t>ões</w:t>
      </w:r>
      <w:r>
        <w:rPr>
          <w:rFonts w:ascii="Times New Roman" w:eastAsia="Times New Roman" w:hAnsi="Times New Roman"/>
          <w:sz w:val="18"/>
        </w:rPr>
        <w:t xml:space="preserve"> Ordinária</w:t>
      </w:r>
      <w:r w:rsidR="006E12A0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ser</w:t>
      </w:r>
      <w:r w:rsidR="006E12A0">
        <w:rPr>
          <w:rFonts w:ascii="Times New Roman" w:eastAsia="Times New Roman" w:hAnsi="Times New Roman"/>
          <w:sz w:val="18"/>
        </w:rPr>
        <w:t>ão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realizada</w:t>
      </w:r>
      <w:r w:rsidR="006E12A0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6E12A0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6E12A0">
        <w:rPr>
          <w:rFonts w:ascii="Times New Roman" w:eastAsia="Times New Roman" w:hAnsi="Times New Roman"/>
          <w:sz w:val="18"/>
        </w:rPr>
        <w:t xml:space="preserve">s 10 e 17,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6E12A0" w:rsidRPr="00744624" w:rsidRDefault="006E12A0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6E12A0">
        <w:rPr>
          <w:rFonts w:ascii="Times New Roman" w:eastAsia="Times New Roman" w:hAnsi="Times New Roman"/>
          <w:sz w:val="18"/>
        </w:rPr>
        <w:t>9 de novembro</w:t>
      </w:r>
      <w:r>
        <w:rPr>
          <w:rFonts w:ascii="Times New Roman" w:eastAsia="Times New Roman" w:hAnsi="Times New Roman"/>
          <w:sz w:val="18"/>
        </w:rPr>
        <w:t xml:space="preserve"> de </w:t>
      </w:r>
      <w:proofErr w:type="gramStart"/>
      <w:r>
        <w:rPr>
          <w:rFonts w:ascii="Times New Roman" w:eastAsia="Times New Roman" w:hAnsi="Times New Roman"/>
          <w:sz w:val="18"/>
        </w:rPr>
        <w:t>2016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FD5B9D" w:rsidRDefault="00FD5B9D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p w:rsidR="00744624" w:rsidRDefault="00744624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</w:p>
    <w:sectPr w:rsidR="00744624" w:rsidSect="00C2645B">
      <w:type w:val="continuous"/>
      <w:pgSz w:w="11900" w:h="16838"/>
      <w:pgMar w:top="978" w:right="4800" w:bottom="10206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3C76A1"/>
    <w:rsid w:val="006E12A0"/>
    <w:rsid w:val="00744624"/>
    <w:rsid w:val="00761B59"/>
    <w:rsid w:val="007E44C7"/>
    <w:rsid w:val="008E159B"/>
    <w:rsid w:val="00B83515"/>
    <w:rsid w:val="00C2645B"/>
    <w:rsid w:val="00CE1ECA"/>
    <w:rsid w:val="00DD16C1"/>
    <w:rsid w:val="00EB13C7"/>
    <w:rsid w:val="00EB6A78"/>
    <w:rsid w:val="00F11D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F8DD-6191-411B-AA51-3B62A51B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2016-11-09T15:13:00Z</dcterms:created>
  <dcterms:modified xsi:type="dcterms:W3CDTF">2016-11-09T15:13:00Z</dcterms:modified>
</cp:coreProperties>
</file>